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A02FD" w14:textId="77777777" w:rsidR="00857C40" w:rsidRPr="00FB4BD3" w:rsidRDefault="00857C40" w:rsidP="00FB4BD3">
      <w:pPr>
        <w:spacing w:after="0" w:line="240" w:lineRule="auto"/>
        <w:jc w:val="right"/>
        <w:rPr>
          <w:rFonts w:ascii="Times New Roman" w:hAnsi="Times New Roman"/>
          <w:sz w:val="28"/>
          <w:szCs w:val="28"/>
        </w:rPr>
      </w:pPr>
      <w:r w:rsidRPr="00FB4BD3">
        <w:rPr>
          <w:rFonts w:ascii="Times New Roman" w:hAnsi="Times New Roman"/>
          <w:sz w:val="28"/>
          <w:szCs w:val="28"/>
        </w:rPr>
        <w:t>УТВЕРЖДЕНО</w:t>
      </w:r>
    </w:p>
    <w:p w14:paraId="76E15A28" w14:textId="77777777" w:rsidR="00857C40" w:rsidRPr="00FB4BD3" w:rsidRDefault="00857C40" w:rsidP="00FB4BD3">
      <w:pPr>
        <w:spacing w:after="0" w:line="240" w:lineRule="auto"/>
        <w:jc w:val="right"/>
        <w:rPr>
          <w:rFonts w:ascii="Times New Roman" w:hAnsi="Times New Roman"/>
          <w:sz w:val="28"/>
          <w:szCs w:val="28"/>
        </w:rPr>
      </w:pPr>
      <w:r w:rsidRPr="00FB4BD3">
        <w:rPr>
          <w:rFonts w:ascii="Times New Roman" w:hAnsi="Times New Roman"/>
          <w:sz w:val="28"/>
          <w:szCs w:val="28"/>
        </w:rPr>
        <w:t>решением совета депутатов</w:t>
      </w:r>
    </w:p>
    <w:p w14:paraId="3E4C9DDA" w14:textId="77777777" w:rsidR="00857C40" w:rsidRPr="00FB4BD3" w:rsidRDefault="00857C40" w:rsidP="00FB4BD3">
      <w:pPr>
        <w:spacing w:after="0" w:line="240" w:lineRule="auto"/>
        <w:jc w:val="right"/>
        <w:rPr>
          <w:rFonts w:ascii="Times New Roman" w:hAnsi="Times New Roman"/>
          <w:sz w:val="28"/>
          <w:szCs w:val="28"/>
        </w:rPr>
      </w:pPr>
      <w:r w:rsidRPr="00FB4BD3">
        <w:rPr>
          <w:rFonts w:ascii="Times New Roman" w:hAnsi="Times New Roman"/>
          <w:sz w:val="28"/>
          <w:szCs w:val="28"/>
        </w:rPr>
        <w:t>муниципального образования</w:t>
      </w:r>
    </w:p>
    <w:p w14:paraId="1C508EA3" w14:textId="77777777" w:rsidR="00857C40" w:rsidRPr="00FB4BD3" w:rsidRDefault="00857C40" w:rsidP="00FB4BD3">
      <w:pPr>
        <w:spacing w:after="0" w:line="240" w:lineRule="auto"/>
        <w:jc w:val="right"/>
        <w:rPr>
          <w:rFonts w:ascii="Times New Roman" w:hAnsi="Times New Roman"/>
          <w:sz w:val="28"/>
          <w:szCs w:val="28"/>
        </w:rPr>
      </w:pPr>
      <w:r w:rsidRPr="00FB4BD3">
        <w:rPr>
          <w:rFonts w:ascii="Times New Roman" w:hAnsi="Times New Roman"/>
          <w:sz w:val="28"/>
          <w:szCs w:val="28"/>
        </w:rPr>
        <w:t>«Город Выборг» Выборгского района</w:t>
      </w:r>
    </w:p>
    <w:p w14:paraId="597CBFE8" w14:textId="77777777" w:rsidR="00857C40" w:rsidRPr="00FB4BD3" w:rsidRDefault="00857C40" w:rsidP="00FB4BD3">
      <w:pPr>
        <w:spacing w:after="0" w:line="240" w:lineRule="auto"/>
        <w:jc w:val="right"/>
        <w:rPr>
          <w:rFonts w:ascii="Times New Roman" w:hAnsi="Times New Roman"/>
          <w:sz w:val="28"/>
          <w:szCs w:val="28"/>
        </w:rPr>
      </w:pPr>
      <w:r w:rsidRPr="00FB4BD3">
        <w:rPr>
          <w:rFonts w:ascii="Times New Roman" w:hAnsi="Times New Roman"/>
          <w:sz w:val="28"/>
          <w:szCs w:val="28"/>
        </w:rPr>
        <w:t>Ленинградской области</w:t>
      </w:r>
    </w:p>
    <w:p w14:paraId="21DB0611" w14:textId="77777777" w:rsidR="00857C40" w:rsidRPr="00FB4BD3" w:rsidRDefault="00857C40" w:rsidP="00FB4BD3">
      <w:pPr>
        <w:spacing w:after="0" w:line="240" w:lineRule="auto"/>
        <w:jc w:val="right"/>
        <w:rPr>
          <w:rFonts w:ascii="Times New Roman" w:hAnsi="Times New Roman"/>
          <w:sz w:val="28"/>
          <w:szCs w:val="28"/>
        </w:rPr>
      </w:pPr>
      <w:r w:rsidRPr="00FB4BD3">
        <w:rPr>
          <w:rFonts w:ascii="Times New Roman" w:hAnsi="Times New Roman"/>
          <w:sz w:val="28"/>
          <w:szCs w:val="28"/>
        </w:rPr>
        <w:t>от 7 декабря 2021 года № 107</w:t>
      </w:r>
    </w:p>
    <w:p w14:paraId="6A848B65" w14:textId="77777777" w:rsidR="00857C40" w:rsidRPr="00FB4BD3" w:rsidRDefault="00857C40" w:rsidP="00FB4BD3">
      <w:pPr>
        <w:spacing w:after="0" w:line="240" w:lineRule="auto"/>
        <w:jc w:val="right"/>
        <w:rPr>
          <w:rFonts w:ascii="Times New Roman" w:hAnsi="Times New Roman"/>
          <w:sz w:val="28"/>
          <w:szCs w:val="28"/>
        </w:rPr>
      </w:pPr>
      <w:r w:rsidRPr="00FB4BD3">
        <w:rPr>
          <w:rFonts w:ascii="Times New Roman" w:hAnsi="Times New Roman"/>
          <w:sz w:val="28"/>
          <w:szCs w:val="28"/>
        </w:rPr>
        <w:t>в редакции решения</w:t>
      </w:r>
    </w:p>
    <w:p w14:paraId="79E49DFF" w14:textId="758F0938" w:rsidR="00857C40" w:rsidRDefault="00857C40" w:rsidP="00FB4BD3">
      <w:pPr>
        <w:spacing w:after="0" w:line="240" w:lineRule="auto"/>
        <w:jc w:val="right"/>
        <w:rPr>
          <w:rFonts w:ascii="Times New Roman" w:hAnsi="Times New Roman"/>
          <w:sz w:val="28"/>
          <w:szCs w:val="28"/>
        </w:rPr>
      </w:pPr>
      <w:r w:rsidRPr="00FB4BD3">
        <w:rPr>
          <w:rFonts w:ascii="Times New Roman" w:hAnsi="Times New Roman"/>
          <w:sz w:val="28"/>
          <w:szCs w:val="28"/>
        </w:rPr>
        <w:t xml:space="preserve">от </w:t>
      </w:r>
      <w:r>
        <w:rPr>
          <w:rFonts w:ascii="Times New Roman" w:hAnsi="Times New Roman"/>
          <w:sz w:val="28"/>
          <w:szCs w:val="28"/>
        </w:rPr>
        <w:t xml:space="preserve">15 февраля </w:t>
      </w:r>
      <w:r w:rsidRPr="00FB4BD3">
        <w:rPr>
          <w:rFonts w:ascii="Times New Roman" w:hAnsi="Times New Roman"/>
          <w:sz w:val="28"/>
          <w:szCs w:val="28"/>
        </w:rPr>
        <w:t>2022 года №</w:t>
      </w:r>
      <w:r w:rsidR="00BB734B">
        <w:rPr>
          <w:rFonts w:ascii="Times New Roman" w:hAnsi="Times New Roman"/>
          <w:sz w:val="28"/>
          <w:szCs w:val="28"/>
        </w:rPr>
        <w:t xml:space="preserve"> 112</w:t>
      </w:r>
    </w:p>
    <w:p w14:paraId="528E2696" w14:textId="77777777" w:rsidR="00857C40" w:rsidRPr="00FB4BD3" w:rsidRDefault="00857C40" w:rsidP="00FA3203">
      <w:pPr>
        <w:spacing w:before="120" w:after="0" w:line="240" w:lineRule="auto"/>
        <w:jc w:val="right"/>
        <w:rPr>
          <w:rFonts w:ascii="Times New Roman" w:hAnsi="Times New Roman"/>
          <w:sz w:val="28"/>
          <w:szCs w:val="28"/>
          <w:lang w:eastAsia="ru-RU"/>
        </w:rPr>
      </w:pPr>
      <w:r w:rsidRPr="00FB4BD3">
        <w:rPr>
          <w:rFonts w:ascii="Times New Roman" w:hAnsi="Times New Roman"/>
          <w:sz w:val="28"/>
          <w:szCs w:val="28"/>
        </w:rPr>
        <w:t xml:space="preserve">(приложение </w:t>
      </w:r>
      <w:r>
        <w:rPr>
          <w:rFonts w:ascii="Times New Roman" w:hAnsi="Times New Roman"/>
          <w:sz w:val="28"/>
          <w:szCs w:val="28"/>
        </w:rPr>
        <w:t>10</w:t>
      </w:r>
      <w:r w:rsidRPr="00FB4BD3">
        <w:rPr>
          <w:rFonts w:ascii="Times New Roman" w:hAnsi="Times New Roman"/>
          <w:sz w:val="28"/>
          <w:szCs w:val="28"/>
        </w:rPr>
        <w:t>)</w:t>
      </w:r>
    </w:p>
    <w:p w14:paraId="326B3883" w14:textId="77777777" w:rsidR="00857C40" w:rsidRPr="00C6005C" w:rsidRDefault="00857C40" w:rsidP="00FA3203">
      <w:pPr>
        <w:spacing w:before="120" w:after="0" w:line="240" w:lineRule="auto"/>
        <w:jc w:val="center"/>
        <w:rPr>
          <w:rFonts w:ascii="Times New Roman" w:hAnsi="Times New Roman"/>
          <w:sz w:val="28"/>
          <w:szCs w:val="28"/>
          <w:lang w:eastAsia="ru-RU"/>
        </w:rPr>
      </w:pPr>
      <w:r w:rsidRPr="00C6005C">
        <w:rPr>
          <w:rFonts w:ascii="Times New Roman" w:hAnsi="Times New Roman"/>
          <w:sz w:val="28"/>
          <w:szCs w:val="28"/>
          <w:lang w:eastAsia="ru-RU"/>
        </w:rPr>
        <w:t>ПОРЯДОК</w:t>
      </w:r>
    </w:p>
    <w:p w14:paraId="5663C245" w14:textId="77777777" w:rsidR="00857C40" w:rsidRPr="00C6005C" w:rsidRDefault="00857C40" w:rsidP="001C75AA">
      <w:pPr>
        <w:spacing w:after="0" w:line="240" w:lineRule="auto"/>
        <w:jc w:val="center"/>
        <w:rPr>
          <w:rFonts w:ascii="Times New Roman" w:hAnsi="Times New Roman"/>
          <w:spacing w:val="100"/>
          <w:sz w:val="28"/>
          <w:szCs w:val="28"/>
          <w:lang w:eastAsia="ru-RU"/>
        </w:rPr>
      </w:pPr>
      <w:r w:rsidRPr="00C6005C">
        <w:rPr>
          <w:rFonts w:ascii="Times New Roman" w:hAnsi="Times New Roman"/>
          <w:sz w:val="28"/>
          <w:szCs w:val="28"/>
          <w:lang w:eastAsia="ru-RU"/>
        </w:rPr>
        <w:t>ПРЕДОСТАВЛЕНИЯ СУБСИДИЙ В ЦЕЛЯХ ФИНАНСОВОГО ОБЕСПЕЧЕНИЯ (ВОЗМЕЩЕНИЯ) ЗАТРАТ ПО ПРОВЕДЕНИЮ</w:t>
      </w:r>
      <w:r>
        <w:rPr>
          <w:rFonts w:ascii="Times New Roman" w:hAnsi="Times New Roman"/>
          <w:sz w:val="28"/>
          <w:szCs w:val="28"/>
          <w:lang w:eastAsia="ru-RU"/>
        </w:rPr>
        <w:t xml:space="preserve"> </w:t>
      </w:r>
      <w:r w:rsidRPr="00C6005C">
        <w:rPr>
          <w:rFonts w:ascii="Times New Roman" w:hAnsi="Times New Roman"/>
          <w:sz w:val="28"/>
          <w:szCs w:val="28"/>
          <w:lang w:eastAsia="ru-RU"/>
        </w:rPr>
        <w:t>ПЕРВООЧЕРЕДНЫХ ПРОТИВОАВАРИЙНЫХ РАБОТ</w:t>
      </w:r>
      <w:r>
        <w:rPr>
          <w:rFonts w:ascii="Times New Roman" w:hAnsi="Times New Roman"/>
          <w:sz w:val="28"/>
          <w:szCs w:val="28"/>
          <w:lang w:eastAsia="ru-RU"/>
        </w:rPr>
        <w:t xml:space="preserve"> </w:t>
      </w:r>
      <w:r w:rsidRPr="00C6005C">
        <w:rPr>
          <w:rFonts w:ascii="Times New Roman" w:hAnsi="Times New Roman"/>
          <w:sz w:val="28"/>
          <w:szCs w:val="28"/>
          <w:lang w:eastAsia="ru-RU"/>
        </w:rPr>
        <w:t>ОБЩЕГО ИМУЩЕСТВА СОБСТВЕННИКОВ</w:t>
      </w:r>
      <w:r>
        <w:rPr>
          <w:rFonts w:ascii="Times New Roman" w:hAnsi="Times New Roman"/>
          <w:sz w:val="28"/>
          <w:szCs w:val="28"/>
          <w:lang w:eastAsia="ru-RU"/>
        </w:rPr>
        <w:t xml:space="preserve"> </w:t>
      </w:r>
      <w:r w:rsidRPr="00C6005C">
        <w:rPr>
          <w:rFonts w:ascii="Times New Roman" w:hAnsi="Times New Roman"/>
          <w:sz w:val="28"/>
          <w:szCs w:val="28"/>
          <w:lang w:eastAsia="ru-RU"/>
        </w:rPr>
        <w:t>МНОГОКВАРТИРНЫХ ДОМОВ, НА 2022 ГОД И</w:t>
      </w:r>
      <w:r>
        <w:rPr>
          <w:rFonts w:ascii="Times New Roman" w:hAnsi="Times New Roman"/>
          <w:sz w:val="28"/>
          <w:szCs w:val="28"/>
          <w:lang w:eastAsia="ru-RU"/>
        </w:rPr>
        <w:t xml:space="preserve"> </w:t>
      </w:r>
      <w:r w:rsidRPr="00C6005C">
        <w:rPr>
          <w:rFonts w:ascii="Times New Roman" w:hAnsi="Times New Roman"/>
          <w:sz w:val="28"/>
          <w:szCs w:val="28"/>
          <w:lang w:eastAsia="ru-RU"/>
        </w:rPr>
        <w:t>НА ПЛАНОВЫЙ ПЕРИОД 2023 И 2024 ГОДОВ</w:t>
      </w:r>
    </w:p>
    <w:p w14:paraId="4C20B23F" w14:textId="77777777" w:rsidR="00857C40" w:rsidRPr="00C6005C" w:rsidRDefault="00857C40" w:rsidP="00FA3203">
      <w:pPr>
        <w:spacing w:before="100" w:after="10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Статья 1. Общие положения</w:t>
      </w:r>
    </w:p>
    <w:p w14:paraId="1D630B48" w14:textId="77777777" w:rsidR="00857C40" w:rsidRPr="00C6005C" w:rsidRDefault="00857C40" w:rsidP="00FA3203">
      <w:pPr>
        <w:spacing w:after="0" w:line="240" w:lineRule="auto"/>
        <w:ind w:firstLine="709"/>
        <w:jc w:val="both"/>
        <w:outlineLvl w:val="0"/>
        <w:rPr>
          <w:rFonts w:ascii="Times New Roman" w:hAnsi="Times New Roman"/>
          <w:sz w:val="28"/>
          <w:szCs w:val="28"/>
          <w:lang w:eastAsia="ru-RU"/>
        </w:rPr>
      </w:pPr>
      <w:r w:rsidRPr="00C6005C">
        <w:rPr>
          <w:rFonts w:ascii="Times New Roman" w:hAnsi="Times New Roman"/>
          <w:sz w:val="28"/>
          <w:szCs w:val="28"/>
          <w:lang w:eastAsia="ru-RU"/>
        </w:rPr>
        <w:t>1. Настоящий Порядок разработан в соответствии со статьей 78 Бюджетного кодекса Российской Федерации, статьей 165 Жилищного Кодекса Российской Федерации и определяет цели, условия и порядок предоставления субсидий из бюджета муниципального образования «Город Выборг» Выборгского района Ленинградской области (далее – МО «Город Выборг») в целях возмещения затрат по проведению первоочередных противоаварийных работ общего имущества собственников многоквартирных домов (далее - субсидия), категории и критерии отбора получателей субсидий, положения об обязательной проверке соблюдения условий, целей и порядка предоставления субсидий их получателями, в том числе порядок возврата субсидий в случае не использования в отчетном финансовом году.</w:t>
      </w:r>
    </w:p>
    <w:p w14:paraId="7BB48E50" w14:textId="77777777" w:rsidR="00857C40" w:rsidRPr="00C6005C" w:rsidRDefault="00857C40" w:rsidP="00FA3203">
      <w:pPr>
        <w:spacing w:after="0" w:line="240" w:lineRule="auto"/>
        <w:ind w:firstLine="709"/>
        <w:jc w:val="both"/>
        <w:outlineLvl w:val="0"/>
        <w:rPr>
          <w:rFonts w:ascii="Times New Roman" w:hAnsi="Times New Roman"/>
          <w:sz w:val="28"/>
          <w:szCs w:val="28"/>
          <w:lang w:eastAsia="ru-RU"/>
        </w:rPr>
      </w:pPr>
      <w:r w:rsidRPr="00C6005C">
        <w:rPr>
          <w:rFonts w:ascii="Times New Roman" w:hAnsi="Times New Roman"/>
          <w:sz w:val="28"/>
          <w:szCs w:val="28"/>
          <w:lang w:eastAsia="ru-RU"/>
        </w:rPr>
        <w:t xml:space="preserve">1.1. Понятия и термины, применяемые в Настоящем Порядке </w:t>
      </w:r>
    </w:p>
    <w:p w14:paraId="58C48600" w14:textId="77777777" w:rsidR="00857C40" w:rsidRPr="00C6005C" w:rsidRDefault="00857C40" w:rsidP="00FA3203">
      <w:pPr>
        <w:spacing w:after="0" w:line="240" w:lineRule="auto"/>
        <w:ind w:firstLine="709"/>
        <w:jc w:val="both"/>
        <w:outlineLvl w:val="0"/>
        <w:rPr>
          <w:rFonts w:ascii="Times New Roman" w:hAnsi="Times New Roman"/>
          <w:sz w:val="28"/>
          <w:szCs w:val="28"/>
          <w:lang w:eastAsia="ru-RU"/>
        </w:rPr>
      </w:pPr>
      <w:r w:rsidRPr="00C6005C">
        <w:rPr>
          <w:rFonts w:ascii="Times New Roman" w:hAnsi="Times New Roman"/>
          <w:sz w:val="28"/>
          <w:szCs w:val="28"/>
          <w:lang w:eastAsia="ru-RU"/>
        </w:rPr>
        <w:t>- Претендент на получение субсидии - юридическое лицо (за исключением государственных учреждений) - производители товаров, работ и услуг, подавшие заявку на получение субсидий распорядителю субсидии;</w:t>
      </w:r>
    </w:p>
    <w:p w14:paraId="0655A06B" w14:textId="77777777" w:rsidR="00857C40" w:rsidRPr="00C6005C" w:rsidRDefault="00857C40" w:rsidP="00FA3203">
      <w:pPr>
        <w:shd w:val="clear" w:color="auto" w:fill="FFFFFF"/>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Получатель субсидии - претендент на получение субсидии, в отношении которого принято решение распорядителем субсидии о предоставлении средств из бюджета МО «Город Выборг»;</w:t>
      </w:r>
    </w:p>
    <w:p w14:paraId="1DF7EA5C" w14:textId="77777777" w:rsidR="00857C40" w:rsidRPr="00C6005C" w:rsidRDefault="00857C40" w:rsidP="00FA3203">
      <w:pPr>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xml:space="preserve">2. </w:t>
      </w:r>
      <w:r w:rsidRPr="00C6005C">
        <w:rPr>
          <w:rFonts w:ascii="Times New Roman" w:hAnsi="Times New Roman"/>
          <w:bCs/>
          <w:sz w:val="28"/>
          <w:szCs w:val="28"/>
          <w:lang w:eastAsia="ru-RU"/>
        </w:rPr>
        <w:t xml:space="preserve">Субсидия предоставляется в целях финансового обеспечения (возмещения) затрат по проведению </w:t>
      </w:r>
      <w:r w:rsidRPr="00C6005C">
        <w:rPr>
          <w:rFonts w:ascii="Times New Roman" w:hAnsi="Times New Roman"/>
          <w:color w:val="000000"/>
          <w:sz w:val="28"/>
          <w:szCs w:val="28"/>
          <w:lang w:eastAsia="ru-RU"/>
        </w:rPr>
        <w:t xml:space="preserve">срочных (непредвиденных) ремонтных работ капитального характера в многоквартирном доме, </w:t>
      </w:r>
      <w:r w:rsidRPr="00C6005C">
        <w:rPr>
          <w:rFonts w:ascii="Times New Roman" w:hAnsi="Times New Roman"/>
          <w:bCs/>
          <w:sz w:val="28"/>
          <w:szCs w:val="28"/>
          <w:lang w:eastAsia="ru-RU"/>
        </w:rPr>
        <w:t>первоочередных противоаварийных работ общего имущества собственников многоквартирного дома в случаях, если возникла необходимость в выполнении первоочередных противоаварийных мероприятий в отношении общего имущества в многоквартирном доме</w:t>
      </w:r>
      <w:r w:rsidRPr="00C6005C">
        <w:rPr>
          <w:rFonts w:ascii="Times New Roman" w:hAnsi="Times New Roman"/>
          <w:sz w:val="28"/>
          <w:szCs w:val="28"/>
          <w:lang w:eastAsia="ru-RU"/>
        </w:rPr>
        <w:t>, в случаях, если:</w:t>
      </w:r>
    </w:p>
    <w:p w14:paraId="4AE69BD2" w14:textId="77777777" w:rsidR="00857C40" w:rsidRPr="00C6005C" w:rsidRDefault="00857C40" w:rsidP="00FA3203">
      <w:pPr>
        <w:tabs>
          <w:tab w:val="left" w:pos="993"/>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xml:space="preserve">- многоквартирный дом является объектом культурного наследия, и в результате комиссионного выхода в составе представителя администрации </w:t>
      </w:r>
      <w:r w:rsidRPr="00C6005C">
        <w:rPr>
          <w:rFonts w:ascii="Times New Roman" w:hAnsi="Times New Roman"/>
          <w:sz w:val="28"/>
          <w:szCs w:val="28"/>
          <w:lang w:eastAsia="ru-RU"/>
        </w:rPr>
        <w:lastRenderedPageBreak/>
        <w:t>МО «Выборгский район» (далее – Администрация), МБУ «Служба заказчика», управляющей организации, в управлении которой находится многоквартирный дом, установлено, что состояние несущих, ограждающих конструкций несет в себе угрозу жизни и здоровью жителей;</w:t>
      </w:r>
    </w:p>
    <w:p w14:paraId="0BF49D4F" w14:textId="77777777" w:rsidR="00857C40" w:rsidRPr="00C6005C" w:rsidRDefault="00857C40" w:rsidP="00FA3203">
      <w:pPr>
        <w:tabs>
          <w:tab w:val="left" w:pos="993"/>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многоквартирных дом признан аварийным, подлежащим сносу в соответствии с действующим законодательством, однако не включен в программу по расселению, либо срок расселения превышает 3 года с даты признания аварийным и в результате комиссионного выхода в составе представителя Администрации, МБУ «Служба заказчика», управляющей организации, в управлении которой находится многоквартирный дом, установлено, что состояние несущих, ограждающих конструкций несет в себе угрозу жизни и здоровью жителей.</w:t>
      </w:r>
    </w:p>
    <w:p w14:paraId="4243A742" w14:textId="77777777" w:rsidR="00857C40" w:rsidRPr="00C6005C" w:rsidRDefault="00857C40" w:rsidP="00FA3203">
      <w:pPr>
        <w:tabs>
          <w:tab w:val="left" w:pos="993"/>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Иных целей предоставления субсидии не предусмотрено.</w:t>
      </w:r>
    </w:p>
    <w:p w14:paraId="3874545C" w14:textId="77777777" w:rsidR="00857C40" w:rsidRPr="00C6005C" w:rsidRDefault="00857C40" w:rsidP="00FA3203">
      <w:pPr>
        <w:tabs>
          <w:tab w:val="left" w:pos="993"/>
        </w:tabs>
        <w:spacing w:after="0" w:line="240" w:lineRule="auto"/>
        <w:ind w:firstLine="709"/>
        <w:jc w:val="both"/>
        <w:rPr>
          <w:rFonts w:ascii="Times New Roman" w:hAnsi="Times New Roman"/>
          <w:color w:val="000000"/>
          <w:sz w:val="28"/>
          <w:szCs w:val="28"/>
          <w:lang w:eastAsia="ru-RU"/>
        </w:rPr>
      </w:pPr>
      <w:r w:rsidRPr="00C6005C">
        <w:rPr>
          <w:rFonts w:ascii="Times New Roman" w:hAnsi="Times New Roman"/>
          <w:sz w:val="28"/>
          <w:szCs w:val="28"/>
          <w:lang w:eastAsia="ru-RU"/>
        </w:rPr>
        <w:t>3. Главным распорядителем бюджетных средств по предоставлению субсидии, осуществляющим предоставление</w:t>
      </w:r>
      <w:r w:rsidRPr="00C6005C">
        <w:rPr>
          <w:rFonts w:ascii="Times New Roman" w:hAnsi="Times New Roman"/>
          <w:color w:val="000000"/>
          <w:sz w:val="28"/>
          <w:szCs w:val="28"/>
          <w:lang w:eastAsia="ru-RU"/>
        </w:rPr>
        <w:t xml:space="preserve"> субсидии в пределах бюджетных ассигнований, предусмотренных бюджетом МО «Город Выборг» является Администрация.</w:t>
      </w:r>
    </w:p>
    <w:p w14:paraId="61D52EE7" w14:textId="77777777" w:rsidR="00857C40" w:rsidRPr="00C6005C" w:rsidRDefault="00857C40" w:rsidP="00FA3203">
      <w:pPr>
        <w:tabs>
          <w:tab w:val="left" w:pos="993"/>
        </w:tabs>
        <w:spacing w:after="0" w:line="240" w:lineRule="auto"/>
        <w:ind w:firstLine="709"/>
        <w:jc w:val="both"/>
        <w:rPr>
          <w:rFonts w:ascii="Times New Roman" w:hAnsi="Times New Roman"/>
          <w:color w:val="000000"/>
          <w:sz w:val="28"/>
          <w:szCs w:val="28"/>
          <w:lang w:eastAsia="ru-RU"/>
        </w:rPr>
      </w:pPr>
      <w:r w:rsidRPr="00C6005C">
        <w:rPr>
          <w:rFonts w:ascii="Times New Roman" w:hAnsi="Times New Roman"/>
          <w:color w:val="000000"/>
          <w:sz w:val="28"/>
          <w:szCs w:val="28"/>
          <w:lang w:eastAsia="ru-RU"/>
        </w:rPr>
        <w:t>4. Администрация ведет реестр получателей субсидий с учетом заключенных соглашений.</w:t>
      </w:r>
    </w:p>
    <w:p w14:paraId="4A7539D2" w14:textId="77777777" w:rsidR="00857C40" w:rsidRPr="00C6005C" w:rsidRDefault="00857C40" w:rsidP="00FA3203">
      <w:pPr>
        <w:spacing w:after="0" w:line="240" w:lineRule="auto"/>
        <w:ind w:firstLine="709"/>
        <w:jc w:val="both"/>
        <w:rPr>
          <w:rFonts w:ascii="Times New Roman" w:hAnsi="Times New Roman"/>
          <w:b/>
          <w:bCs/>
          <w:sz w:val="28"/>
          <w:szCs w:val="28"/>
          <w:lang w:eastAsia="ru-RU"/>
        </w:rPr>
      </w:pPr>
      <w:r w:rsidRPr="00C6005C">
        <w:rPr>
          <w:rFonts w:ascii="Times New Roman" w:hAnsi="Times New Roman"/>
          <w:color w:val="000000"/>
          <w:sz w:val="28"/>
          <w:szCs w:val="28"/>
          <w:lang w:eastAsia="ru-RU"/>
        </w:rPr>
        <w:t xml:space="preserve">5. </w:t>
      </w:r>
      <w:r w:rsidRPr="00C6005C">
        <w:rPr>
          <w:rFonts w:ascii="Times New Roman" w:hAnsi="Times New Roman"/>
          <w:sz w:val="28"/>
          <w:szCs w:val="28"/>
          <w:lang w:eastAsia="ru-RU"/>
        </w:rPr>
        <w:t xml:space="preserve">Предоставление субсидии осуществляется в заявительном порядке за счет средств бюджета МО «Город Выборг» в пределах бюджетных ассигнований, утвержденных решением совета депутатов о бюджете МО «Город Выборг» по </w:t>
      </w:r>
      <w:r w:rsidRPr="00C6005C">
        <w:rPr>
          <w:rFonts w:ascii="Times New Roman" w:hAnsi="Times New Roman"/>
          <w:b/>
          <w:bCs/>
          <w:sz w:val="28"/>
          <w:szCs w:val="28"/>
          <w:lang w:eastAsia="ru-RU"/>
        </w:rPr>
        <w:t>КБК 901 0501 0440224170 800.</w:t>
      </w:r>
    </w:p>
    <w:p w14:paraId="0E380855" w14:textId="77777777" w:rsidR="00857C40" w:rsidRPr="00C6005C" w:rsidRDefault="00857C40" w:rsidP="00FA3203">
      <w:pPr>
        <w:tabs>
          <w:tab w:val="left" w:pos="993"/>
        </w:tabs>
        <w:spacing w:after="0" w:line="240" w:lineRule="auto"/>
        <w:ind w:firstLine="709"/>
        <w:jc w:val="both"/>
        <w:rPr>
          <w:rFonts w:ascii="Times New Roman" w:hAnsi="Times New Roman"/>
          <w:color w:val="000000"/>
          <w:sz w:val="28"/>
          <w:szCs w:val="28"/>
          <w:lang w:eastAsia="ru-RU"/>
        </w:rPr>
      </w:pPr>
      <w:r w:rsidRPr="00C6005C">
        <w:rPr>
          <w:rFonts w:ascii="Times New Roman" w:hAnsi="Times New Roman"/>
          <w:sz w:val="28"/>
          <w:szCs w:val="28"/>
          <w:lang w:eastAsia="ru-RU"/>
        </w:rPr>
        <w:t>6. Категории организаций, которым предоставляются субсидия</w:t>
      </w:r>
      <w:r w:rsidRPr="00C6005C">
        <w:rPr>
          <w:rFonts w:ascii="Times New Roman" w:hAnsi="Times New Roman"/>
          <w:color w:val="000000"/>
          <w:sz w:val="28"/>
          <w:szCs w:val="28"/>
          <w:lang w:eastAsia="ru-RU"/>
        </w:rPr>
        <w:t>: управляющие организации, то есть в отношении многоквартирного дома выбран способ управления, предусмотренный п</w:t>
      </w:r>
      <w:r>
        <w:rPr>
          <w:rFonts w:ascii="Times New Roman" w:hAnsi="Times New Roman"/>
          <w:color w:val="000000"/>
          <w:sz w:val="28"/>
          <w:szCs w:val="28"/>
          <w:lang w:eastAsia="ru-RU"/>
        </w:rPr>
        <w:t>унктом 3 части 2 статьи</w:t>
      </w:r>
      <w:r w:rsidRPr="00C6005C">
        <w:rPr>
          <w:rFonts w:ascii="Times New Roman" w:hAnsi="Times New Roman"/>
          <w:color w:val="000000"/>
          <w:sz w:val="28"/>
          <w:szCs w:val="28"/>
          <w:lang w:eastAsia="ru-RU"/>
        </w:rPr>
        <w:t xml:space="preserve"> 161 Жилищного кодекса РФ. </w:t>
      </w:r>
    </w:p>
    <w:p w14:paraId="16A44C98" w14:textId="77777777" w:rsidR="00857C40" w:rsidRPr="00C6005C" w:rsidRDefault="00857C40" w:rsidP="00FA3203">
      <w:pPr>
        <w:tabs>
          <w:tab w:val="left" w:pos="993"/>
        </w:tabs>
        <w:spacing w:after="0" w:line="240" w:lineRule="auto"/>
        <w:ind w:firstLine="709"/>
        <w:jc w:val="both"/>
        <w:rPr>
          <w:rFonts w:ascii="Times New Roman" w:hAnsi="Times New Roman"/>
          <w:sz w:val="28"/>
          <w:szCs w:val="28"/>
          <w:lang w:eastAsia="ru-RU"/>
        </w:rPr>
      </w:pPr>
      <w:r w:rsidRPr="00C6005C">
        <w:rPr>
          <w:rFonts w:ascii="Times New Roman" w:hAnsi="Times New Roman"/>
          <w:color w:val="000000"/>
          <w:sz w:val="28"/>
          <w:szCs w:val="28"/>
          <w:lang w:eastAsia="ru-RU"/>
        </w:rPr>
        <w:t>7. Критерием отбора претендентов для предоставления субсидии на обеспечение (</w:t>
      </w:r>
      <w:r w:rsidRPr="00C6005C">
        <w:rPr>
          <w:rFonts w:ascii="Times New Roman" w:hAnsi="Times New Roman"/>
          <w:sz w:val="28"/>
          <w:szCs w:val="28"/>
          <w:lang w:eastAsia="ru-RU"/>
        </w:rPr>
        <w:t xml:space="preserve">возмещение) затрат на проведение первоочередных противоаварийных мероприятий является отнесение их к категории «управляющая организация» </w:t>
      </w:r>
    </w:p>
    <w:p w14:paraId="381B2109" w14:textId="77777777" w:rsidR="00857C40" w:rsidRPr="00C6005C" w:rsidRDefault="00857C40" w:rsidP="00FA3203">
      <w:pPr>
        <w:spacing w:before="100" w:after="10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Статья 2. Условия, размер и порядок предоставления субсидии</w:t>
      </w:r>
    </w:p>
    <w:p w14:paraId="03CF2A7E" w14:textId="77777777" w:rsidR="00857C40" w:rsidRPr="00C6005C" w:rsidRDefault="00857C40" w:rsidP="00FA3203">
      <w:pPr>
        <w:spacing w:after="0" w:line="240" w:lineRule="auto"/>
        <w:ind w:firstLine="709"/>
        <w:jc w:val="both"/>
        <w:rPr>
          <w:rFonts w:ascii="Times New Roman" w:hAnsi="Times New Roman"/>
          <w:color w:val="000000"/>
          <w:sz w:val="28"/>
          <w:szCs w:val="28"/>
          <w:lang w:eastAsia="ru-RU"/>
        </w:rPr>
      </w:pPr>
      <w:r w:rsidRPr="00C6005C">
        <w:rPr>
          <w:rFonts w:ascii="Times New Roman" w:hAnsi="Times New Roman"/>
          <w:color w:val="000000"/>
          <w:sz w:val="28"/>
          <w:szCs w:val="28"/>
          <w:lang w:eastAsia="ru-RU"/>
        </w:rPr>
        <w:t xml:space="preserve">1. В случае, если многоквартирный дом является объектом культурного наследия: </w:t>
      </w:r>
    </w:p>
    <w:p w14:paraId="3D9DDD8B" w14:textId="77777777" w:rsidR="00857C40" w:rsidRPr="00C6005C" w:rsidRDefault="00857C40" w:rsidP="00FA3203">
      <w:pPr>
        <w:spacing w:after="0" w:line="240" w:lineRule="auto"/>
        <w:ind w:firstLine="709"/>
        <w:jc w:val="both"/>
        <w:rPr>
          <w:rFonts w:ascii="Times New Roman" w:hAnsi="Times New Roman"/>
          <w:color w:val="000000"/>
          <w:sz w:val="28"/>
          <w:szCs w:val="28"/>
          <w:lang w:eastAsia="ru-RU"/>
        </w:rPr>
      </w:pPr>
      <w:bookmarkStart w:id="0" w:name="_Hlk94282411"/>
      <w:r w:rsidRPr="00C6005C">
        <w:rPr>
          <w:rFonts w:ascii="Times New Roman" w:hAnsi="Times New Roman"/>
          <w:color w:val="000000"/>
          <w:sz w:val="28"/>
          <w:szCs w:val="28"/>
          <w:lang w:eastAsia="ru-RU"/>
        </w:rPr>
        <w:t>- наличие акта, подтверждающего факт необходимости проведения первоочередных противоаварийных работ, составленного комиссией в составе представителя Администрации, управляющей организации, в управлении которых находится многоквартирный дом, МБУ «Служба заказчика»;</w:t>
      </w:r>
    </w:p>
    <w:bookmarkEnd w:id="0"/>
    <w:p w14:paraId="6C48F90E" w14:textId="77777777" w:rsidR="00857C40" w:rsidRPr="00C6005C" w:rsidRDefault="00857C40" w:rsidP="00FA3203">
      <w:pPr>
        <w:spacing w:after="0" w:line="240" w:lineRule="auto"/>
        <w:ind w:firstLine="709"/>
        <w:jc w:val="both"/>
        <w:rPr>
          <w:rFonts w:ascii="Times New Roman" w:hAnsi="Times New Roman"/>
          <w:color w:val="000000"/>
          <w:sz w:val="28"/>
          <w:szCs w:val="28"/>
          <w:lang w:eastAsia="ru-RU"/>
        </w:rPr>
      </w:pPr>
      <w:r w:rsidRPr="00C6005C">
        <w:rPr>
          <w:rFonts w:ascii="Times New Roman" w:hAnsi="Times New Roman"/>
          <w:color w:val="000000"/>
          <w:sz w:val="28"/>
          <w:szCs w:val="28"/>
          <w:lang w:eastAsia="ru-RU"/>
        </w:rPr>
        <w:t>2. В случае, если многоквартирный дом признан аварийным, подлежащим сносу</w:t>
      </w:r>
      <w:r w:rsidRPr="00C6005C">
        <w:rPr>
          <w:rFonts w:ascii="Times New Roman" w:hAnsi="Times New Roman"/>
          <w:sz w:val="28"/>
          <w:szCs w:val="28"/>
          <w:lang w:eastAsia="ru-RU"/>
        </w:rPr>
        <w:t xml:space="preserve"> </w:t>
      </w:r>
      <w:r w:rsidRPr="00C6005C">
        <w:rPr>
          <w:rFonts w:ascii="Times New Roman" w:hAnsi="Times New Roman"/>
          <w:color w:val="000000"/>
          <w:sz w:val="28"/>
          <w:szCs w:val="28"/>
          <w:lang w:eastAsia="ru-RU"/>
        </w:rPr>
        <w:t>в соответствии с действующим законодательством, однако не включен в программу по расселению, либо срок расселения превышает 3 года с даты признания аварийным:</w:t>
      </w:r>
    </w:p>
    <w:p w14:paraId="46878CF1" w14:textId="77777777" w:rsidR="00857C40" w:rsidRPr="00C6005C" w:rsidRDefault="00857C40" w:rsidP="00FA3203">
      <w:pPr>
        <w:spacing w:after="0" w:line="240" w:lineRule="auto"/>
        <w:ind w:firstLine="709"/>
        <w:jc w:val="both"/>
        <w:rPr>
          <w:rFonts w:ascii="Times New Roman" w:hAnsi="Times New Roman"/>
          <w:color w:val="000000"/>
          <w:sz w:val="28"/>
          <w:szCs w:val="28"/>
          <w:lang w:eastAsia="ru-RU"/>
        </w:rPr>
      </w:pPr>
      <w:r w:rsidRPr="00C6005C">
        <w:rPr>
          <w:rFonts w:ascii="Times New Roman" w:hAnsi="Times New Roman"/>
          <w:color w:val="000000"/>
          <w:sz w:val="28"/>
          <w:szCs w:val="28"/>
          <w:lang w:eastAsia="ru-RU"/>
        </w:rPr>
        <w:t xml:space="preserve">- наличие акта, подтверждающего факт необходимости проведения первоочередных противоаварийных работ, составленного комиссией с </w:t>
      </w:r>
      <w:r w:rsidRPr="00C6005C">
        <w:rPr>
          <w:rFonts w:ascii="Times New Roman" w:hAnsi="Times New Roman"/>
          <w:color w:val="000000"/>
          <w:sz w:val="28"/>
          <w:szCs w:val="28"/>
          <w:lang w:eastAsia="ru-RU"/>
        </w:rPr>
        <w:lastRenderedPageBreak/>
        <w:t>участием представителя Администрации, управляющей организации, в управлении которых находится многоквартирный дом, МБУ «Служба заказчика»;</w:t>
      </w:r>
    </w:p>
    <w:p w14:paraId="5936C0F5" w14:textId="77777777" w:rsidR="00857C40" w:rsidRPr="00C6005C" w:rsidRDefault="00857C40" w:rsidP="00FA3203">
      <w:pPr>
        <w:spacing w:after="0" w:line="240" w:lineRule="auto"/>
        <w:ind w:firstLine="709"/>
        <w:jc w:val="both"/>
        <w:rPr>
          <w:rFonts w:ascii="Times New Roman" w:hAnsi="Times New Roman"/>
          <w:color w:val="000000"/>
          <w:sz w:val="28"/>
          <w:szCs w:val="28"/>
          <w:lang w:eastAsia="ru-RU"/>
        </w:rPr>
      </w:pPr>
      <w:r w:rsidRPr="00C6005C">
        <w:rPr>
          <w:rFonts w:ascii="Times New Roman" w:hAnsi="Times New Roman"/>
          <w:color w:val="000000"/>
          <w:sz w:val="28"/>
          <w:szCs w:val="28"/>
          <w:lang w:eastAsia="ru-RU"/>
        </w:rPr>
        <w:t>3. Представление Претендентом документов, перечень которых утверждается Администрацией;</w:t>
      </w:r>
    </w:p>
    <w:p w14:paraId="249554D1" w14:textId="77777777" w:rsidR="00857C40" w:rsidRPr="00C6005C" w:rsidRDefault="00857C40" w:rsidP="00FA3203">
      <w:pPr>
        <w:spacing w:after="0" w:line="240" w:lineRule="auto"/>
        <w:ind w:firstLine="709"/>
        <w:jc w:val="both"/>
        <w:rPr>
          <w:rFonts w:ascii="Times New Roman" w:hAnsi="Times New Roman"/>
          <w:color w:val="000000"/>
          <w:sz w:val="28"/>
          <w:szCs w:val="28"/>
          <w:lang w:eastAsia="ru-RU"/>
        </w:rPr>
      </w:pPr>
      <w:r w:rsidRPr="00C6005C">
        <w:rPr>
          <w:rFonts w:ascii="Times New Roman" w:hAnsi="Times New Roman"/>
          <w:color w:val="000000"/>
          <w:sz w:val="28"/>
          <w:szCs w:val="28"/>
          <w:lang w:eastAsia="ru-RU"/>
        </w:rPr>
        <w:t>4. Заключение Соглашения о предоставлении субсидии между Администрацией и получателем субсидии, форма которого разработана Комитетом финансов администрации МО «Выборгский район».</w:t>
      </w:r>
    </w:p>
    <w:p w14:paraId="0FE3994A" w14:textId="77777777" w:rsidR="00857C40" w:rsidRPr="00C6005C" w:rsidRDefault="00857C40" w:rsidP="00FA3203">
      <w:pPr>
        <w:spacing w:after="0" w:line="240" w:lineRule="auto"/>
        <w:ind w:firstLine="709"/>
        <w:jc w:val="both"/>
        <w:rPr>
          <w:rFonts w:ascii="Times New Roman" w:hAnsi="Times New Roman"/>
          <w:color w:val="000000"/>
          <w:sz w:val="28"/>
          <w:szCs w:val="28"/>
          <w:lang w:eastAsia="ru-RU"/>
        </w:rPr>
      </w:pPr>
      <w:r w:rsidRPr="00C6005C">
        <w:rPr>
          <w:rFonts w:ascii="Times New Roman" w:hAnsi="Times New Roman"/>
          <w:color w:val="000000"/>
          <w:sz w:val="28"/>
          <w:szCs w:val="28"/>
          <w:lang w:eastAsia="ru-RU"/>
        </w:rPr>
        <w:t>5. Соответствие Претендента на получение субсидии на дату подачи заявки следующим требованиям:</w:t>
      </w:r>
    </w:p>
    <w:p w14:paraId="297C6AAD" w14:textId="77777777" w:rsidR="00857C40" w:rsidRPr="00C6005C" w:rsidRDefault="00857C40" w:rsidP="00FA320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Претендент не должен являться иностранным юридическим лицом, а также российским юридическим лицом, в уставном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таких юридических лиц, в совокупности превышает 50 процентов;</w:t>
      </w:r>
    </w:p>
    <w:p w14:paraId="25152A91" w14:textId="77777777" w:rsidR="00857C40" w:rsidRPr="00C6005C" w:rsidRDefault="00857C40" w:rsidP="00FA320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Претендент не должны получать средства из бюджетов бюджетной системы Российской Федерации в соответствии с иными нормативными правовыми актами, муниципальными правовыми актами на цели проведения капитального ремонта многоквартирных домов;</w:t>
      </w:r>
    </w:p>
    <w:p w14:paraId="380ECD99" w14:textId="77777777" w:rsidR="00857C40" w:rsidRPr="00C6005C" w:rsidRDefault="00857C40" w:rsidP="00FA320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у Претендента на получение субсидии должна отсутствовать задолженность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14:paraId="2AF24704" w14:textId="77777777" w:rsidR="00857C40" w:rsidRPr="00C6005C" w:rsidRDefault="00857C40" w:rsidP="00FA320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у Претендента на получение субсидии должна отсутствовать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в соответствии с бюджетом бюджетной системы Российской Федерации;</w:t>
      </w:r>
    </w:p>
    <w:p w14:paraId="2B9B3587" w14:textId="77777777" w:rsidR="00857C40" w:rsidRPr="00C6005C" w:rsidRDefault="00857C40" w:rsidP="00FA3203">
      <w:pPr>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Претенденты на получение субсидии не должны находиться в процессе реорганизации, ликвидации или банкротства, что подтверждается предоставлением выписки из ЕГРЮЛ.</w:t>
      </w:r>
    </w:p>
    <w:p w14:paraId="7C61440C" w14:textId="77777777" w:rsidR="00857C40" w:rsidRPr="00C6005C" w:rsidRDefault="00857C40" w:rsidP="00FA3203">
      <w:pPr>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претендента на получение субсидии;</w:t>
      </w:r>
    </w:p>
    <w:p w14:paraId="3A7C6F8E" w14:textId="77777777" w:rsidR="00857C40" w:rsidRPr="00C6005C" w:rsidRDefault="00857C40" w:rsidP="00FA3203">
      <w:pPr>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xml:space="preserve">- Претенденты на получение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w:t>
      </w:r>
      <w:r w:rsidRPr="00C6005C">
        <w:rPr>
          <w:rFonts w:ascii="Times New Roman" w:hAnsi="Times New Roman"/>
          <w:sz w:val="28"/>
          <w:szCs w:val="28"/>
          <w:lang w:eastAsia="ru-RU"/>
        </w:rPr>
        <w:lastRenderedPageBreak/>
        <w:t>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14:paraId="52D06357" w14:textId="77777777" w:rsidR="00857C40" w:rsidRPr="00C6005C" w:rsidRDefault="00857C40" w:rsidP="00FA3203">
      <w:pPr>
        <w:spacing w:after="0" w:line="240" w:lineRule="auto"/>
        <w:ind w:firstLine="709"/>
        <w:jc w:val="both"/>
        <w:rPr>
          <w:rFonts w:ascii="Times New Roman" w:hAnsi="Times New Roman"/>
          <w:sz w:val="28"/>
          <w:szCs w:val="28"/>
          <w:lang w:eastAsia="ru-RU"/>
        </w:rPr>
      </w:pPr>
      <w:r w:rsidRPr="00C6005C">
        <w:rPr>
          <w:rFonts w:ascii="Times New Roman" w:hAnsi="Times New Roman"/>
          <w:color w:val="000000"/>
          <w:sz w:val="28"/>
          <w:szCs w:val="28"/>
          <w:lang w:eastAsia="ru-RU"/>
        </w:rPr>
        <w:t xml:space="preserve">6. </w:t>
      </w:r>
      <w:r w:rsidRPr="00C6005C">
        <w:rPr>
          <w:rFonts w:ascii="Times New Roman" w:hAnsi="Times New Roman"/>
          <w:sz w:val="28"/>
          <w:szCs w:val="28"/>
          <w:lang w:eastAsia="ru-RU"/>
        </w:rPr>
        <w:t>Предоставление субсидий из бюджета МО «Город Выборг» осуществляется на основании соглашений о предоставлении субсидий, заключаемых между Администрацией и получателем субсидии, в которых должны быть предусмотрены:</w:t>
      </w:r>
    </w:p>
    <w:p w14:paraId="1F7FE8C2" w14:textId="77777777" w:rsidR="00857C40" w:rsidRPr="00C6005C" w:rsidRDefault="00857C40" w:rsidP="00FA3203">
      <w:pPr>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предмет соглашения, которым определяется цель предоставления субсидии;</w:t>
      </w:r>
    </w:p>
    <w:p w14:paraId="09112063" w14:textId="77777777" w:rsidR="00857C40" w:rsidRPr="00C6005C" w:rsidRDefault="00857C40" w:rsidP="00FA3203">
      <w:pPr>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обязательства сторон, в которых перечисляются условия и сроки предоставления субсидии, размер субсидии;</w:t>
      </w:r>
    </w:p>
    <w:p w14:paraId="71143B7F" w14:textId="77777777" w:rsidR="00857C40" w:rsidRPr="00C6005C" w:rsidRDefault="00857C40" w:rsidP="00FA3203">
      <w:pPr>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обязательства по целевому использованию субсидии;</w:t>
      </w:r>
    </w:p>
    <w:p w14:paraId="303B668E" w14:textId="77777777" w:rsidR="00857C40" w:rsidRPr="00C6005C" w:rsidRDefault="00857C40" w:rsidP="00FA3203">
      <w:pPr>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w:t>
      </w:r>
      <w:r>
        <w:rPr>
          <w:rFonts w:ascii="Times New Roman" w:hAnsi="Times New Roman"/>
          <w:sz w:val="28"/>
          <w:szCs w:val="28"/>
          <w:lang w:eastAsia="ru-RU"/>
        </w:rPr>
        <w:t xml:space="preserve"> </w:t>
      </w:r>
      <w:r w:rsidRPr="00C6005C">
        <w:rPr>
          <w:rFonts w:ascii="Times New Roman" w:hAnsi="Times New Roman"/>
          <w:sz w:val="28"/>
          <w:szCs w:val="28"/>
          <w:lang w:eastAsia="ru-RU"/>
        </w:rPr>
        <w:t>ответственность за несоблюдение условий соглашения, предусматривающая возврат в бюджет МО «Город Выборг» суммы субсидии в случаях ее нецелевого использования в установленные сроки;</w:t>
      </w:r>
    </w:p>
    <w:p w14:paraId="71DA3352" w14:textId="77777777" w:rsidR="00857C40" w:rsidRPr="00C6005C" w:rsidRDefault="00857C40" w:rsidP="00FA3203">
      <w:pPr>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согласие получателей субсидии на осуществление Администрацией и органами муниципального финансового контроля проверок соблюдения получателями субсидии условий, целей и порядка предоставления субсидии;</w:t>
      </w:r>
    </w:p>
    <w:p w14:paraId="5AEFB38B" w14:textId="77777777" w:rsidR="00857C40" w:rsidRPr="00C6005C" w:rsidRDefault="00857C40" w:rsidP="00FA3203">
      <w:pPr>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обязанность Администрации проводить проверки выполнения условий соглашения о предоставлении и целевом использовании субсидии;</w:t>
      </w:r>
    </w:p>
    <w:p w14:paraId="38C7C4EC" w14:textId="77777777" w:rsidR="00857C40" w:rsidRPr="00C6005C" w:rsidRDefault="00857C40" w:rsidP="00FA3203">
      <w:pPr>
        <w:spacing w:after="0" w:line="240" w:lineRule="auto"/>
        <w:ind w:firstLine="709"/>
        <w:jc w:val="both"/>
        <w:rPr>
          <w:rFonts w:ascii="Times New Roman" w:hAnsi="Times New Roman"/>
          <w:color w:val="000000"/>
          <w:sz w:val="28"/>
          <w:szCs w:val="28"/>
          <w:lang w:eastAsia="ru-RU"/>
        </w:rPr>
      </w:pPr>
      <w:r w:rsidRPr="00C6005C">
        <w:rPr>
          <w:rFonts w:ascii="Times New Roman" w:hAnsi="Times New Roman"/>
          <w:color w:val="000000"/>
          <w:sz w:val="28"/>
          <w:szCs w:val="28"/>
          <w:lang w:eastAsia="ru-RU"/>
        </w:rPr>
        <w:t xml:space="preserve">- порядок </w:t>
      </w:r>
      <w:r w:rsidRPr="00C6005C">
        <w:rPr>
          <w:rFonts w:ascii="Times New Roman" w:hAnsi="Times New Roman"/>
          <w:sz w:val="28"/>
          <w:szCs w:val="28"/>
          <w:lang w:eastAsia="ru-RU"/>
        </w:rPr>
        <w:t>расторжения и изменения соглашения.</w:t>
      </w:r>
    </w:p>
    <w:p w14:paraId="62DA5B03"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7. К случаям возникновения необходимости в выполнении первоочередных противоаварийных мероприятий в отношении общего имущества многоквартирного дома относится:</w:t>
      </w:r>
    </w:p>
    <w:p w14:paraId="6DE274A7"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7.1</w:t>
      </w:r>
      <w:r>
        <w:rPr>
          <w:rFonts w:ascii="Times New Roman" w:hAnsi="Times New Roman"/>
          <w:sz w:val="28"/>
          <w:szCs w:val="28"/>
          <w:lang w:eastAsia="ru-RU"/>
        </w:rPr>
        <w:t>.</w:t>
      </w:r>
      <w:r w:rsidRPr="00C6005C">
        <w:rPr>
          <w:rFonts w:ascii="Times New Roman" w:hAnsi="Times New Roman"/>
          <w:sz w:val="28"/>
          <w:szCs w:val="28"/>
          <w:lang w:eastAsia="ru-RU"/>
        </w:rPr>
        <w:t xml:space="preserve"> При проведении противоаварийных мероприятий в отношении многоквартирных домов, относящихся к категории объектов культурного наследия: </w:t>
      </w:r>
    </w:p>
    <w:p w14:paraId="23A22075"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xml:space="preserve">- устройство пешеходных галерей вдоль многоквартирных домов, являющихся объектами культурного наследия; </w:t>
      </w:r>
    </w:p>
    <w:p w14:paraId="1DC3F0AA"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проведение комплекса противоаварийных работ на объекте культурного наследия, которому угрожает быстрое разрушение, проводимых в целях улучшения состояния объекта культурного наследия без изменения дошедшего до настоящего времени облика объекта культурного наследия (подпункт 2.6.3 приказа Комитета по культуре Ленинградской области от 27.01.2020 № 01/-03/ЛО-18), а именно: подготовка проектной (рабочей) документации по проведению противоаварийных работ на объекте культурного наследия;</w:t>
      </w:r>
    </w:p>
    <w:p w14:paraId="00F45A2A"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xml:space="preserve">- в случае проведения работ, связанных с ремонтом объекта культурного наследия, проводимых в целях поддержания в эксплуатационном объекта культурного наследия без изменения его особенностей, составляющих предмет охраны (подпункт 2.6.4 приказа Комитета по культуре Ленинградской области от 27.01.2020 № 01/-03/ЛО-18), а именно: подготовка проектной (рабочей) документации, либо рабочих </w:t>
      </w:r>
      <w:r w:rsidRPr="00C6005C">
        <w:rPr>
          <w:rFonts w:ascii="Times New Roman" w:hAnsi="Times New Roman"/>
          <w:sz w:val="28"/>
          <w:szCs w:val="28"/>
          <w:lang w:eastAsia="ru-RU"/>
        </w:rPr>
        <w:lastRenderedPageBreak/>
        <w:t xml:space="preserve">чертежей на проведение локальных ремонтных работ с ведомостью объема таких работ на объекте культурного наследия; </w:t>
      </w:r>
    </w:p>
    <w:p w14:paraId="3933BDC6"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xml:space="preserve">- установка защитной сетки на фасаде многоквартирного дома, являющегося объектом культурного наследия; </w:t>
      </w:r>
    </w:p>
    <w:p w14:paraId="11041778"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разгрузка и временное укрепление конструкций с фиксацией подвижных элементов;</w:t>
      </w:r>
    </w:p>
    <w:p w14:paraId="650520EC"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установка добавочной конструктивной системы (установка дополнительных опор);</w:t>
      </w:r>
    </w:p>
    <w:p w14:paraId="10CCDEC5"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устройство временной кровли;</w:t>
      </w:r>
    </w:p>
    <w:p w14:paraId="1E8AE7A9"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организация водоотведения;</w:t>
      </w:r>
    </w:p>
    <w:p w14:paraId="51E60BCB"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разборка аварийных участков конструкций;</w:t>
      </w:r>
    </w:p>
    <w:p w14:paraId="015F5CF1"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защитная обработка конструкций;</w:t>
      </w:r>
    </w:p>
    <w:p w14:paraId="427D3622"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Перечень не является исчерпывающим и определяется организацией, имеющей лицензию на осуществление деятельности по сохранению объектов культурного наследия (памятников истории и культуры) народов Российской Федерации, виды работ должны быть согласованы в порядке, предусмотренном подпунктами 2.6.3, 2.6.4 приказа Комитета по культуре Ленинградской области от 27.01.2020 № 01/-03/ЛО-18.</w:t>
      </w:r>
    </w:p>
    <w:p w14:paraId="5892931D"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7.2. При проведении противоаварийных мероприятий в отношении многоквартирных домов, признанных аварийными, подлежащими сносу, в соответствии с действующим законодательством, однако многоквартирный дом не включен в программу по расселению, либо срок расселения превышает 3 года с даты признания аварийным и в результате комиссионного выхода в составе представителя Администрации, МБУ «Служба заказчика», управляющей организации, в управлении которой находится многоквартирный дом, установлено, что состояние несущих, ограждающих конструкций несет в себе угрозу жизни и здоровью жителей.</w:t>
      </w:r>
    </w:p>
    <w:p w14:paraId="0A229FE6"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xml:space="preserve">- подготовка проектной, сметной документации на проведение первоочередных противоаварийных работ, </w:t>
      </w:r>
    </w:p>
    <w:p w14:paraId="6D5CDE4B"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строительно-монтажные первоочередные противоаварийные работы, необходимость в которых установлена комиссией в составе представителя Администрации, МБУ «Служба заказчика», управляющей организации, в управлении которой находится многоквартирный дом.</w:t>
      </w:r>
    </w:p>
    <w:p w14:paraId="1EC8D5BD"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color w:val="000000"/>
          <w:sz w:val="28"/>
          <w:szCs w:val="28"/>
          <w:lang w:eastAsia="ru-RU"/>
        </w:rPr>
      </w:pPr>
      <w:r w:rsidRPr="00C6005C">
        <w:rPr>
          <w:rFonts w:ascii="Times New Roman" w:hAnsi="Times New Roman"/>
          <w:sz w:val="28"/>
          <w:szCs w:val="28"/>
          <w:lang w:eastAsia="ru-RU"/>
        </w:rPr>
        <w:t xml:space="preserve">8. Размер субсидии определяется сметной стоимостью и объемом выполненных в текущем году строительно-монтажных работ, стоимостью строительного контроля, стоимостью выполненной проектной документации. Также в сумму субсидии может быть включено проведение экспертизы проектной документации в случае, если законодательством Российской Федерации требуется ее проведение (при условии ее положительного заключения) и проведение историко-культурной экспертизы в отношении многоквартирных домов, являющихся объектами культурного наследия, </w:t>
      </w:r>
      <w:r w:rsidRPr="00C6005C">
        <w:rPr>
          <w:rFonts w:ascii="Times New Roman" w:hAnsi="Times New Roman"/>
          <w:b/>
          <w:sz w:val="28"/>
          <w:szCs w:val="28"/>
          <w:lang w:eastAsia="ru-RU"/>
        </w:rPr>
        <w:t>в</w:t>
      </w:r>
      <w:r w:rsidRPr="00C6005C">
        <w:rPr>
          <w:rFonts w:ascii="Times New Roman" w:hAnsi="Times New Roman"/>
          <w:sz w:val="28"/>
          <w:szCs w:val="28"/>
          <w:lang w:eastAsia="ru-RU"/>
        </w:rPr>
        <w:t xml:space="preserve"> случае если законодательством Российской Федерации требуется проведение такой экспертизы.</w:t>
      </w:r>
    </w:p>
    <w:p w14:paraId="19BC7C1E"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color w:val="000000"/>
          <w:sz w:val="28"/>
          <w:szCs w:val="28"/>
          <w:lang w:eastAsia="ru-RU"/>
        </w:rPr>
        <w:t xml:space="preserve">9. </w:t>
      </w:r>
      <w:r w:rsidRPr="00C6005C">
        <w:rPr>
          <w:rFonts w:ascii="Times New Roman" w:hAnsi="Times New Roman"/>
          <w:sz w:val="28"/>
          <w:szCs w:val="28"/>
          <w:lang w:eastAsia="ru-RU"/>
        </w:rPr>
        <w:t>Предельный размер предоставляемой субсидии определяется по формуле, установленной Администрацией и не может превышать средств, запланированных бюджетом на текущий год.</w:t>
      </w:r>
    </w:p>
    <w:p w14:paraId="6EF2572C"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lastRenderedPageBreak/>
        <w:t>10. При формировании проекта решения совета депутатов муниципального образования «Город Выборг» Ленинградской области «О бюджете муниципального образования «Город Выборг» Ленинградской области»  (проекта решения совета депутатов муниципального образования «Город Выборг» Ленинградской области «О внесении изменений в решение «О бюджете муниципального образования «Город Выборг» Ленинградской области») сведения о субсидиях размещаются не позднее одного рабочего дня до даты проведения совета депутатов муниципального образования «Город Выборг» Ленинградской области на едином портале бюджетной системы Российской Федерации в сети "Интернет" при наличии технической возможности.</w:t>
      </w:r>
    </w:p>
    <w:p w14:paraId="62072FBD"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11. Перечисление субсидии осуществляется на основании перечня документов, определяемого Администрацией.</w:t>
      </w:r>
    </w:p>
    <w:p w14:paraId="48BF5022"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12. Отказ в предоставлении субсидии осуществляется в случаях:</w:t>
      </w:r>
    </w:p>
    <w:p w14:paraId="6E720676"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непредставления (предоставления не в полном объеме) документов, перечень которых устанавливается Администрацией;</w:t>
      </w:r>
    </w:p>
    <w:p w14:paraId="276EBC1A"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представления документов, которые по форме и (или) содержанию не соответствуют требованиям действующего законодательства;</w:t>
      </w:r>
    </w:p>
    <w:p w14:paraId="5E330630"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Претендент не соответствует условиям предоставления субсидии, устанавливаемым Порядком;</w:t>
      </w:r>
    </w:p>
    <w:p w14:paraId="668149FC"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Первоочередные противоаварийные работ общего имущества в многоквартирном доме, не произведены в текущем году;</w:t>
      </w:r>
    </w:p>
    <w:p w14:paraId="09002DA1"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отсутствия лимитов бюджетных ассигнований;</w:t>
      </w:r>
    </w:p>
    <w:p w14:paraId="66E32E3C"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предоставление недостоверной информации.</w:t>
      </w:r>
    </w:p>
    <w:p w14:paraId="3471AF34"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xml:space="preserve">13. Администрация и орган муниципального финансового контроля осуществляют проверки соблюдения условий, целей и порядка предоставления субсидий. </w:t>
      </w:r>
    </w:p>
    <w:p w14:paraId="085B3DF4"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14. Порядок и сроки проводимого контроля устанавливаются Администрацией.</w:t>
      </w:r>
    </w:p>
    <w:p w14:paraId="2F6467DF"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 xml:space="preserve">15. Субсидия подлежит возврату в бюджет МО «Город Выборг» в случае нарушения получателем субсидии условий, установленных при ее предоставлении, выявленного по фактам проверок Администрацией. </w:t>
      </w:r>
    </w:p>
    <w:p w14:paraId="39F1B2A0"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16. Неисполнение или ненадлежащее исполнение получателем субсидии условий предоставления субсидии признается нецелевым использованием средств бюджета МО «Город Выборг» и влечет ответственность в соответствии с действующим законодательством.</w:t>
      </w:r>
    </w:p>
    <w:p w14:paraId="085E6B16" w14:textId="77777777" w:rsidR="00857C40" w:rsidRPr="00C6005C" w:rsidRDefault="00857C40" w:rsidP="00FA3203">
      <w:pPr>
        <w:shd w:val="clear" w:color="auto" w:fill="FFFFFF"/>
        <w:tabs>
          <w:tab w:val="left" w:pos="691"/>
        </w:tabs>
        <w:spacing w:before="100" w:after="10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Статья 3. Порядок возврата субсидии</w:t>
      </w:r>
    </w:p>
    <w:p w14:paraId="293EDEFF" w14:textId="61D7622C"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1</w:t>
      </w:r>
      <w:r w:rsidR="00A74A62" w:rsidRPr="00A74A62">
        <w:rPr>
          <w:rFonts w:ascii="Times New Roman" w:hAnsi="Times New Roman"/>
          <w:sz w:val="28"/>
          <w:szCs w:val="28"/>
          <w:lang w:eastAsia="ru-RU"/>
        </w:rPr>
        <w:t>.</w:t>
      </w:r>
      <w:r w:rsidRPr="00C6005C">
        <w:rPr>
          <w:rFonts w:ascii="Times New Roman" w:hAnsi="Times New Roman"/>
          <w:sz w:val="28"/>
          <w:szCs w:val="28"/>
          <w:lang w:eastAsia="ru-RU"/>
        </w:rPr>
        <w:t xml:space="preserve"> Необходимость возврата субсидии выявляется по результатам проверок, проводимых Администрацией.</w:t>
      </w:r>
    </w:p>
    <w:p w14:paraId="6BFD925C" w14:textId="77777777" w:rsidR="00857C40" w:rsidRPr="00C6005C" w:rsidRDefault="00857C40" w:rsidP="00FA3203">
      <w:pPr>
        <w:shd w:val="clear" w:color="auto" w:fill="FFFFFF"/>
        <w:tabs>
          <w:tab w:val="left" w:pos="691"/>
        </w:tabs>
        <w:spacing w:after="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2.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 устанавливается Администрацией.</w:t>
      </w:r>
    </w:p>
    <w:p w14:paraId="79E4B653" w14:textId="77777777" w:rsidR="00857C40" w:rsidRPr="00C6005C" w:rsidRDefault="00857C40" w:rsidP="00FA3203">
      <w:pPr>
        <w:shd w:val="clear" w:color="auto" w:fill="FFFFFF"/>
        <w:tabs>
          <w:tab w:val="left" w:pos="691"/>
        </w:tabs>
        <w:spacing w:before="80" w:after="8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Статья 4. Требования к отчетности</w:t>
      </w:r>
    </w:p>
    <w:p w14:paraId="5633855D" w14:textId="77777777" w:rsidR="00857C40" w:rsidRDefault="00857C40" w:rsidP="00FA3203">
      <w:pPr>
        <w:shd w:val="clear" w:color="auto" w:fill="FFFFFF"/>
        <w:tabs>
          <w:tab w:val="left" w:pos="691"/>
        </w:tabs>
        <w:spacing w:after="0" w:line="240" w:lineRule="auto"/>
        <w:ind w:firstLine="709"/>
        <w:jc w:val="both"/>
        <w:rPr>
          <w:rFonts w:ascii="Times New Roman" w:hAnsi="Times New Roman"/>
          <w:sz w:val="28"/>
          <w:szCs w:val="28"/>
        </w:rPr>
      </w:pPr>
      <w:r w:rsidRPr="00C6005C">
        <w:rPr>
          <w:rFonts w:ascii="Times New Roman" w:hAnsi="Times New Roman"/>
          <w:sz w:val="28"/>
          <w:szCs w:val="28"/>
          <w:lang w:eastAsia="ru-RU"/>
        </w:rPr>
        <w:t>Требования к отчетности устанавливаются Администрацией.</w:t>
      </w:r>
    </w:p>
    <w:sectPr w:rsidR="00857C40" w:rsidSect="007619CB">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C04C9" w14:textId="77777777" w:rsidR="00013EFD" w:rsidRDefault="00013EFD" w:rsidP="00AA074F">
      <w:pPr>
        <w:spacing w:after="0" w:line="240" w:lineRule="auto"/>
      </w:pPr>
      <w:r>
        <w:separator/>
      </w:r>
    </w:p>
  </w:endnote>
  <w:endnote w:type="continuationSeparator" w:id="0">
    <w:p w14:paraId="0CDE6E82" w14:textId="77777777" w:rsidR="00013EFD" w:rsidRDefault="00013EFD" w:rsidP="00AA0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BE0EE" w14:textId="77777777" w:rsidR="00013EFD" w:rsidRDefault="00013EFD" w:rsidP="00AA074F">
      <w:pPr>
        <w:spacing w:after="0" w:line="240" w:lineRule="auto"/>
      </w:pPr>
      <w:r>
        <w:separator/>
      </w:r>
    </w:p>
  </w:footnote>
  <w:footnote w:type="continuationSeparator" w:id="0">
    <w:p w14:paraId="231D9103" w14:textId="77777777" w:rsidR="00013EFD" w:rsidRDefault="00013EFD" w:rsidP="00AA07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41A1E"/>
    <w:rsid w:val="00013EFD"/>
    <w:rsid w:val="000174EE"/>
    <w:rsid w:val="000253C7"/>
    <w:rsid w:val="00071447"/>
    <w:rsid w:val="000740B2"/>
    <w:rsid w:val="000C7E6D"/>
    <w:rsid w:val="000D6198"/>
    <w:rsid w:val="000E3731"/>
    <w:rsid w:val="0010638C"/>
    <w:rsid w:val="001117D6"/>
    <w:rsid w:val="00112F29"/>
    <w:rsid w:val="00153311"/>
    <w:rsid w:val="00197AB0"/>
    <w:rsid w:val="001A38D3"/>
    <w:rsid w:val="001C1BFF"/>
    <w:rsid w:val="001C75AA"/>
    <w:rsid w:val="001E72D3"/>
    <w:rsid w:val="001F12B9"/>
    <w:rsid w:val="00201041"/>
    <w:rsid w:val="00202DE5"/>
    <w:rsid w:val="00212896"/>
    <w:rsid w:val="00236906"/>
    <w:rsid w:val="00236CC3"/>
    <w:rsid w:val="002435F2"/>
    <w:rsid w:val="00280965"/>
    <w:rsid w:val="002B3034"/>
    <w:rsid w:val="002F271A"/>
    <w:rsid w:val="00322DAE"/>
    <w:rsid w:val="003434E1"/>
    <w:rsid w:val="0036141D"/>
    <w:rsid w:val="00394571"/>
    <w:rsid w:val="003C5961"/>
    <w:rsid w:val="003F27B9"/>
    <w:rsid w:val="003F2C8B"/>
    <w:rsid w:val="00403600"/>
    <w:rsid w:val="00440B92"/>
    <w:rsid w:val="00441A1E"/>
    <w:rsid w:val="00443F6E"/>
    <w:rsid w:val="00444A73"/>
    <w:rsid w:val="00451715"/>
    <w:rsid w:val="00477296"/>
    <w:rsid w:val="00482E40"/>
    <w:rsid w:val="004D3305"/>
    <w:rsid w:val="004F61D8"/>
    <w:rsid w:val="00516508"/>
    <w:rsid w:val="005258DD"/>
    <w:rsid w:val="00562695"/>
    <w:rsid w:val="005853A2"/>
    <w:rsid w:val="00587A6F"/>
    <w:rsid w:val="005916F3"/>
    <w:rsid w:val="005A0E35"/>
    <w:rsid w:val="00605301"/>
    <w:rsid w:val="00614D6D"/>
    <w:rsid w:val="00631361"/>
    <w:rsid w:val="00635206"/>
    <w:rsid w:val="006717E4"/>
    <w:rsid w:val="006C41A2"/>
    <w:rsid w:val="006C793F"/>
    <w:rsid w:val="006E0676"/>
    <w:rsid w:val="006E10D7"/>
    <w:rsid w:val="006E31C2"/>
    <w:rsid w:val="0072066A"/>
    <w:rsid w:val="007619CB"/>
    <w:rsid w:val="00774A6A"/>
    <w:rsid w:val="007912E4"/>
    <w:rsid w:val="007F0BA6"/>
    <w:rsid w:val="00817F2A"/>
    <w:rsid w:val="008228E9"/>
    <w:rsid w:val="00832A6B"/>
    <w:rsid w:val="00853D0C"/>
    <w:rsid w:val="00857C40"/>
    <w:rsid w:val="00915C22"/>
    <w:rsid w:val="00946202"/>
    <w:rsid w:val="00972405"/>
    <w:rsid w:val="00972AB9"/>
    <w:rsid w:val="0098313F"/>
    <w:rsid w:val="009A5EE1"/>
    <w:rsid w:val="009D26C7"/>
    <w:rsid w:val="009F53E6"/>
    <w:rsid w:val="009F68B9"/>
    <w:rsid w:val="00A735D1"/>
    <w:rsid w:val="00A74469"/>
    <w:rsid w:val="00A74A62"/>
    <w:rsid w:val="00A87BAF"/>
    <w:rsid w:val="00AA074F"/>
    <w:rsid w:val="00AA3868"/>
    <w:rsid w:val="00AC4A4A"/>
    <w:rsid w:val="00AD4755"/>
    <w:rsid w:val="00AF0F27"/>
    <w:rsid w:val="00AF3340"/>
    <w:rsid w:val="00B021D7"/>
    <w:rsid w:val="00B17F88"/>
    <w:rsid w:val="00B4091C"/>
    <w:rsid w:val="00B5318E"/>
    <w:rsid w:val="00B5546A"/>
    <w:rsid w:val="00B75DE0"/>
    <w:rsid w:val="00B96BA6"/>
    <w:rsid w:val="00BA4BC4"/>
    <w:rsid w:val="00BB1919"/>
    <w:rsid w:val="00BB4CEE"/>
    <w:rsid w:val="00BB734B"/>
    <w:rsid w:val="00BD3017"/>
    <w:rsid w:val="00C12BC2"/>
    <w:rsid w:val="00C151C5"/>
    <w:rsid w:val="00C6005C"/>
    <w:rsid w:val="00C6777B"/>
    <w:rsid w:val="00CA79BC"/>
    <w:rsid w:val="00CB5E1A"/>
    <w:rsid w:val="00D13756"/>
    <w:rsid w:val="00D14DFD"/>
    <w:rsid w:val="00D4076F"/>
    <w:rsid w:val="00D5411E"/>
    <w:rsid w:val="00D74B42"/>
    <w:rsid w:val="00D767AA"/>
    <w:rsid w:val="00D87A17"/>
    <w:rsid w:val="00E123BB"/>
    <w:rsid w:val="00E1342B"/>
    <w:rsid w:val="00E27C65"/>
    <w:rsid w:val="00E83944"/>
    <w:rsid w:val="00E847AB"/>
    <w:rsid w:val="00EE0796"/>
    <w:rsid w:val="00EF2EF7"/>
    <w:rsid w:val="00F46E57"/>
    <w:rsid w:val="00F51F16"/>
    <w:rsid w:val="00FA0D69"/>
    <w:rsid w:val="00FA3203"/>
    <w:rsid w:val="00FB256D"/>
    <w:rsid w:val="00FB4BD3"/>
    <w:rsid w:val="00FB4CA8"/>
    <w:rsid w:val="00FD3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34CD06"/>
  <w15:docId w15:val="{FE187CB4-5797-47E2-9768-6663942D2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0F2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22DAE"/>
    <w:pPr>
      <w:ind w:left="720"/>
      <w:contextualSpacing/>
    </w:pPr>
  </w:style>
  <w:style w:type="paragraph" w:customStyle="1" w:styleId="ConsPlusNormal">
    <w:name w:val="ConsPlusNormal"/>
    <w:uiPriority w:val="99"/>
    <w:rsid w:val="00482E40"/>
    <w:pPr>
      <w:widowControl w:val="0"/>
      <w:autoSpaceDE w:val="0"/>
      <w:autoSpaceDN w:val="0"/>
      <w:adjustRightInd w:val="0"/>
      <w:ind w:firstLine="720"/>
    </w:pPr>
    <w:rPr>
      <w:rFonts w:ascii="Arial" w:eastAsia="Times New Roman" w:hAnsi="Arial" w:cs="Arial"/>
    </w:rPr>
  </w:style>
  <w:style w:type="paragraph" w:styleId="a4">
    <w:name w:val="Balloon Text"/>
    <w:basedOn w:val="a"/>
    <w:link w:val="a5"/>
    <w:uiPriority w:val="99"/>
    <w:semiHidden/>
    <w:rsid w:val="00CA79BC"/>
    <w:pPr>
      <w:spacing w:after="0" w:line="240" w:lineRule="auto"/>
    </w:pPr>
    <w:rPr>
      <w:rFonts w:ascii="Segoe UI" w:hAnsi="Segoe UI" w:cs="Segoe UI"/>
      <w:sz w:val="18"/>
      <w:szCs w:val="18"/>
    </w:rPr>
  </w:style>
  <w:style w:type="character" w:customStyle="1" w:styleId="a5">
    <w:name w:val="Текст выноски Знак"/>
    <w:link w:val="a4"/>
    <w:uiPriority w:val="99"/>
    <w:semiHidden/>
    <w:locked/>
    <w:rsid w:val="00CA79BC"/>
    <w:rPr>
      <w:rFonts w:ascii="Segoe UI" w:hAnsi="Segoe UI" w:cs="Segoe UI"/>
      <w:sz w:val="18"/>
      <w:szCs w:val="18"/>
    </w:rPr>
  </w:style>
  <w:style w:type="paragraph" w:styleId="a6">
    <w:name w:val="header"/>
    <w:basedOn w:val="a"/>
    <w:link w:val="a7"/>
    <w:uiPriority w:val="99"/>
    <w:rsid w:val="00AA074F"/>
    <w:pPr>
      <w:tabs>
        <w:tab w:val="center" w:pos="4677"/>
        <w:tab w:val="right" w:pos="9355"/>
      </w:tabs>
      <w:spacing w:after="0" w:line="240" w:lineRule="auto"/>
    </w:pPr>
  </w:style>
  <w:style w:type="character" w:customStyle="1" w:styleId="a7">
    <w:name w:val="Верхний колонтитул Знак"/>
    <w:link w:val="a6"/>
    <w:uiPriority w:val="99"/>
    <w:locked/>
    <w:rsid w:val="00AA074F"/>
    <w:rPr>
      <w:rFonts w:cs="Times New Roman"/>
    </w:rPr>
  </w:style>
  <w:style w:type="paragraph" w:styleId="a8">
    <w:name w:val="footer"/>
    <w:basedOn w:val="a"/>
    <w:link w:val="a9"/>
    <w:uiPriority w:val="99"/>
    <w:rsid w:val="00AA074F"/>
    <w:pPr>
      <w:tabs>
        <w:tab w:val="center" w:pos="4677"/>
        <w:tab w:val="right" w:pos="9355"/>
      </w:tabs>
      <w:spacing w:after="0" w:line="240" w:lineRule="auto"/>
    </w:pPr>
  </w:style>
  <w:style w:type="character" w:customStyle="1" w:styleId="a9">
    <w:name w:val="Нижний колонтитул Знак"/>
    <w:link w:val="a8"/>
    <w:uiPriority w:val="99"/>
    <w:locked/>
    <w:rsid w:val="00AA074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9604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6</Pages>
  <Words>2261</Words>
  <Characters>12890</Characters>
  <Application>Microsoft Office Word</Application>
  <DocSecurity>0</DocSecurity>
  <Lines>107</Lines>
  <Paragraphs>30</Paragraphs>
  <ScaleCrop>false</ScaleCrop>
  <Company/>
  <LinksUpToDate>false</LinksUpToDate>
  <CharactersWithSpaces>15121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Елена П. Дымша</cp:lastModifiedBy>
  <cp:revision>67</cp:revision>
  <cp:lastPrinted>2021-04-08T06:16:00Z</cp:lastPrinted>
  <dcterms:created xsi:type="dcterms:W3CDTF">2020-03-17T08:47:00Z</dcterms:created>
  <dcterms:modified xsi:type="dcterms:W3CDTF">2022-02-15T12:21:00Z</dcterms:modified>
</cp:coreProperties>
</file>